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ind w:firstLine="1903" w:firstLineChars="400"/>
        <w:rPr>
          <w:rFonts w:cs="宋体" w:asciiTheme="majorEastAsia" w:hAnsiTheme="majorEastAsia" w:eastAsiaTheme="majorEastAsia"/>
          <w:b/>
          <w:color w:val="000000"/>
          <w:spacing w:val="17"/>
          <w:sz w:val="44"/>
          <w:szCs w:val="44"/>
        </w:rPr>
      </w:pPr>
      <w:r>
        <w:rPr>
          <w:rFonts w:hint="eastAsia" w:cs="宋体" w:asciiTheme="majorEastAsia" w:hAnsiTheme="majorEastAsia" w:eastAsiaTheme="majorEastAsia"/>
          <w:b/>
          <w:color w:val="000000"/>
          <w:spacing w:val="17"/>
          <w:sz w:val="44"/>
          <w:szCs w:val="44"/>
          <w:shd w:val="clear" w:color="auto" w:fill="FFFFFF"/>
        </w:rPr>
        <w:t>病事假有关事项须知</w:t>
      </w:r>
    </w:p>
    <w:p>
      <w:pPr>
        <w:pStyle w:val="5"/>
        <w:widowControl/>
        <w:spacing w:line="440" w:lineRule="exact"/>
        <w:ind w:firstLine="680" w:firstLineChars="20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为了让教职工进一步了解病事假有关规定，知悉因请假给个人切身利益（工资、晋升、考核、退休等）带来的影响。根据《关于机关事业单位工资收入分配制度改革后工作人员假期工资计发问题的通知》（粤人发[2009]217号）、《关于印发&lt;深圳市事业单位绩效工资制度实施方案&gt;的通知》(深纪发〔2009〕33号)、市区考核文件以及各单位《奖励性绩效工资分配方案》的相关规定,现将有关事项明确如下：</w:t>
      </w:r>
    </w:p>
    <w:p>
      <w:pPr>
        <w:pStyle w:val="5"/>
        <w:widowControl/>
        <w:spacing w:line="440" w:lineRule="exact"/>
        <w:ind w:firstLine="680" w:firstLineChars="200"/>
        <w:rPr>
          <w:rFonts w:ascii="黑体" w:hAnsi="黑体" w:eastAsia="黑体" w:cs="仿宋"/>
          <w:bCs/>
          <w:color w:val="000000"/>
          <w:spacing w:val="10"/>
          <w:sz w:val="32"/>
          <w:szCs w:val="32"/>
          <w:shd w:val="clear" w:color="auto" w:fill="FFFFFF"/>
        </w:rPr>
      </w:pPr>
      <w:r>
        <w:rPr>
          <w:rFonts w:hint="eastAsia" w:ascii="黑体" w:hAnsi="黑体" w:eastAsia="黑体" w:cs="仿宋"/>
          <w:bCs/>
          <w:color w:val="000000"/>
          <w:spacing w:val="10"/>
          <w:sz w:val="32"/>
          <w:szCs w:val="32"/>
          <w:shd w:val="clear" w:color="auto" w:fill="FFFFFF"/>
        </w:rPr>
        <w:t>一、请假程序</w:t>
      </w:r>
    </w:p>
    <w:p>
      <w:pPr>
        <w:spacing w:line="520" w:lineRule="exact"/>
        <w:ind w:firstLine="510" w:firstLineChars="150"/>
        <w:jc w:val="left"/>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教职工请病事假须报批，</w:t>
      </w:r>
      <w:r>
        <w:rPr>
          <w:rFonts w:hint="eastAsia" w:ascii="仿宋" w:hAnsi="仿宋" w:eastAsia="仿宋"/>
          <w:sz w:val="32"/>
          <w:szCs w:val="32"/>
        </w:rPr>
        <w:t>遵守先请假后离岗原则，</w:t>
      </w:r>
      <w:r>
        <w:rPr>
          <w:rFonts w:hint="eastAsia" w:ascii="仿宋" w:hAnsi="仿宋" w:eastAsia="仿宋" w:cs="仿宋"/>
          <w:bCs/>
          <w:color w:val="000000"/>
          <w:spacing w:val="10"/>
          <w:sz w:val="32"/>
          <w:szCs w:val="32"/>
          <w:shd w:val="clear" w:color="auto" w:fill="FFFFFF"/>
        </w:rPr>
        <w:t>未获批准而擅自离岗，视为旷工。</w:t>
      </w:r>
      <w:r>
        <w:rPr>
          <w:rFonts w:hint="eastAsia" w:ascii="仿宋" w:hAnsi="仿宋" w:eastAsia="仿宋"/>
          <w:sz w:val="32"/>
          <w:szCs w:val="32"/>
        </w:rPr>
        <w:t>特殊情况，未能事先请假的，应提前与单位口头申请后在2日内补办请假手续。 </w:t>
      </w:r>
    </w:p>
    <w:p>
      <w:pPr>
        <w:pStyle w:val="5"/>
        <w:widowControl/>
        <w:spacing w:line="440" w:lineRule="exact"/>
        <w:ind w:firstLine="680" w:firstLineChars="20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（一）教职工申请病事假须提供以下材料：</w:t>
      </w:r>
    </w:p>
    <w:p>
      <w:pPr>
        <w:pStyle w:val="5"/>
        <w:widowControl/>
        <w:spacing w:line="440" w:lineRule="exact"/>
        <w:ind w:firstLine="680" w:firstLineChars="20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病假材料：</w:t>
      </w:r>
    </w:p>
    <w:p>
      <w:pPr>
        <w:pStyle w:val="5"/>
        <w:widowControl/>
        <w:spacing w:line="440" w:lineRule="exact"/>
        <w:ind w:firstLine="0" w:firstLineChars="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1.南山区教育系统教职工请假审批单；</w:t>
      </w:r>
    </w:p>
    <w:p>
      <w:pPr>
        <w:pStyle w:val="5"/>
        <w:widowControl/>
        <w:spacing w:line="440" w:lineRule="exact"/>
        <w:ind w:firstLine="0" w:firstLineChars="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2.个人签名的书面申请；</w:t>
      </w:r>
    </w:p>
    <w:p>
      <w:pPr>
        <w:pStyle w:val="5"/>
        <w:widowControl/>
        <w:spacing w:line="440" w:lineRule="exact"/>
        <w:ind w:firstLine="0" w:firstLineChars="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3.医院诊断书复印件；</w:t>
      </w:r>
    </w:p>
    <w:p>
      <w:pPr>
        <w:pStyle w:val="5"/>
        <w:widowControl/>
        <w:spacing w:line="440" w:lineRule="exact"/>
        <w:ind w:firstLine="0" w:firstLineChars="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4.医院开具的假条（医院开具时间应与请假时间对应。）</w:t>
      </w:r>
    </w:p>
    <w:p>
      <w:pPr>
        <w:pStyle w:val="5"/>
        <w:widowControl/>
        <w:spacing w:line="440" w:lineRule="exact"/>
        <w:ind w:firstLine="680" w:firstLineChars="20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注：病假超10天的，医院诊断书复印件及医院假条须由三甲医院开具。</w:t>
      </w:r>
    </w:p>
    <w:p>
      <w:pPr>
        <w:pStyle w:val="5"/>
        <w:widowControl/>
        <w:spacing w:line="440" w:lineRule="exact"/>
        <w:ind w:firstLine="680" w:firstLineChars="20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事假材料：</w:t>
      </w:r>
    </w:p>
    <w:p>
      <w:pPr>
        <w:pStyle w:val="5"/>
        <w:widowControl/>
        <w:spacing w:line="440" w:lineRule="exact"/>
        <w:ind w:firstLine="0" w:firstLineChars="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1.南山区教育系统教职工请假审批单；</w:t>
      </w:r>
    </w:p>
    <w:p>
      <w:pPr>
        <w:pStyle w:val="5"/>
        <w:widowControl/>
        <w:spacing w:line="440" w:lineRule="exact"/>
        <w:ind w:firstLine="0" w:firstLineChars="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2.个人签名的书面申请；</w:t>
      </w:r>
    </w:p>
    <w:p>
      <w:pPr>
        <w:pStyle w:val="5"/>
        <w:widowControl/>
        <w:spacing w:line="440" w:lineRule="exact"/>
        <w:ind w:firstLine="0" w:firstLineChars="0"/>
        <w:rPr>
          <w:rFonts w:ascii="仿宋" w:hAnsi="仿宋" w:eastAsia="仿宋" w:cs="仿宋"/>
          <w:bCs/>
          <w:color w:val="000000"/>
          <w:spacing w:val="10"/>
          <w:sz w:val="32"/>
          <w:szCs w:val="32"/>
          <w:shd w:val="clear" w:color="auto" w:fill="FFFFFF"/>
        </w:rPr>
      </w:pPr>
      <w:r>
        <w:rPr>
          <w:rFonts w:hint="eastAsia" w:ascii="仿宋" w:hAnsi="仿宋" w:eastAsia="仿宋" w:cs="仿宋"/>
          <w:bCs/>
          <w:color w:val="000000"/>
          <w:spacing w:val="10"/>
          <w:sz w:val="32"/>
          <w:szCs w:val="32"/>
          <w:shd w:val="clear" w:color="auto" w:fill="FFFFFF"/>
        </w:rPr>
        <w:t>3.相关的证明材料（单位视情况要求个人提供）。</w:t>
      </w:r>
    </w:p>
    <w:p>
      <w:pPr>
        <w:pStyle w:val="5"/>
        <w:widowControl/>
        <w:numPr>
          <w:ilvl w:val="0"/>
          <w:numId w:val="1"/>
        </w:numPr>
        <w:spacing w:line="440" w:lineRule="exact"/>
        <w:ind w:firstLine="680" w:firstLineChars="200"/>
        <w:rPr>
          <w:rFonts w:ascii="仿宋" w:hAnsi="仿宋" w:eastAsia="仿宋"/>
          <w:sz w:val="32"/>
          <w:szCs w:val="32"/>
        </w:rPr>
      </w:pPr>
      <w:r>
        <w:rPr>
          <w:rFonts w:hint="eastAsia" w:ascii="仿宋" w:hAnsi="仿宋" w:eastAsia="仿宋" w:cs="仿宋"/>
          <w:bCs/>
          <w:color w:val="000000"/>
          <w:spacing w:val="10"/>
          <w:sz w:val="32"/>
          <w:szCs w:val="32"/>
          <w:shd w:val="clear" w:color="auto" w:fill="FFFFFF"/>
        </w:rPr>
        <w:t>审批。各单位严格把关，</w:t>
      </w:r>
      <w:r>
        <w:rPr>
          <w:rFonts w:hint="eastAsia" w:ascii="仿宋" w:hAnsi="仿宋" w:eastAsia="仿宋"/>
          <w:sz w:val="32"/>
          <w:szCs w:val="32"/>
        </w:rPr>
        <w:t>按照单位管理程序审批，病假超10天或事假超5天的，须经行政班子讨论同意，公示3个工作日无异议后予以批复。当年累计超过一半有效工作日的事假原则上不予审批。</w:t>
      </w:r>
    </w:p>
    <w:p>
      <w:pPr>
        <w:pStyle w:val="5"/>
        <w:widowControl/>
        <w:numPr>
          <w:ilvl w:val="0"/>
          <w:numId w:val="1"/>
        </w:numPr>
        <w:spacing w:line="440" w:lineRule="exact"/>
        <w:ind w:firstLine="640" w:firstLineChars="200"/>
        <w:rPr>
          <w:rFonts w:ascii="仿宋" w:hAnsi="仿宋" w:eastAsia="仿宋"/>
          <w:sz w:val="32"/>
          <w:szCs w:val="32"/>
        </w:rPr>
      </w:pPr>
      <w:r>
        <w:rPr>
          <w:rFonts w:hint="eastAsia" w:ascii="仿宋" w:hAnsi="仿宋" w:eastAsia="仿宋"/>
          <w:sz w:val="32"/>
          <w:szCs w:val="32"/>
        </w:rPr>
        <w:t>销假。请假结束，申请人须向单位申请销假。</w:t>
      </w:r>
    </w:p>
    <w:p>
      <w:pPr>
        <w:pStyle w:val="5"/>
        <w:widowControl/>
        <w:numPr>
          <w:ilvl w:val="0"/>
          <w:numId w:val="2"/>
        </w:numPr>
        <w:spacing w:line="440" w:lineRule="exact"/>
        <w:ind w:firstLine="640" w:firstLineChars="200"/>
        <w:rPr>
          <w:rFonts w:ascii="黑体" w:hAnsi="黑体" w:eastAsia="黑体"/>
          <w:sz w:val="32"/>
          <w:szCs w:val="32"/>
        </w:rPr>
      </w:pPr>
      <w:r>
        <w:rPr>
          <w:rFonts w:hint="eastAsia" w:ascii="黑体" w:hAnsi="黑体" w:eastAsia="黑体"/>
          <w:sz w:val="32"/>
          <w:szCs w:val="32"/>
        </w:rPr>
        <w:t>病事假待遇规定</w:t>
      </w:r>
    </w:p>
    <w:tbl>
      <w:tblPr>
        <w:tblStyle w:val="7"/>
        <w:tblW w:w="9685" w:type="dxa"/>
        <w:jc w:val="center"/>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17"/>
        <w:gridCol w:w="3012"/>
        <w:gridCol w:w="329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93" w:type="dxa"/>
            <w:vAlign w:val="center"/>
          </w:tcPr>
          <w:p>
            <w:pPr>
              <w:pStyle w:val="5"/>
              <w:keepNext w:val="0"/>
              <w:keepLines w:val="0"/>
              <w:widowControl/>
              <w:suppressLineNumbers w:val="0"/>
              <w:spacing w:before="0" w:beforeAutospacing="0" w:after="0" w:afterAutospacing="0" w:line="440" w:lineRule="exact"/>
              <w:ind w:left="0" w:right="0"/>
              <w:rPr>
                <w:rFonts w:hint="default" w:ascii="仿宋_GB2312" w:hAnsi="仿宋_GB2312" w:eastAsia="仿宋_GB2312"/>
                <w:sz w:val="28"/>
                <w:szCs w:val="28"/>
              </w:rPr>
            </w:pPr>
            <w:r>
              <w:rPr>
                <w:rFonts w:hint="eastAsia" w:ascii="黑体" w:hAnsi="黑体" w:eastAsia="黑体"/>
                <w:sz w:val="32"/>
                <w:szCs w:val="32"/>
              </w:rPr>
              <w:t xml:space="preserve">  </w:t>
            </w:r>
          </w:p>
        </w:tc>
        <w:tc>
          <w:tcPr>
            <w:tcW w:w="617"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3012" w:type="dxa"/>
            <w:vAlign w:val="bottom"/>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b/>
                <w:sz w:val="28"/>
                <w:szCs w:val="28"/>
              </w:rPr>
            </w:pPr>
            <w:r>
              <w:rPr>
                <w:rFonts w:hint="eastAsia" w:ascii="仿宋_GB2312" w:hAnsi="仿宋_GB2312" w:eastAsia="仿宋_GB2312"/>
                <w:b/>
                <w:sz w:val="28"/>
                <w:szCs w:val="28"/>
              </w:rPr>
              <w:t>病假</w:t>
            </w:r>
          </w:p>
        </w:tc>
        <w:tc>
          <w:tcPr>
            <w:tcW w:w="3293" w:type="dxa"/>
            <w:vAlign w:val="bottom"/>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b/>
                <w:sz w:val="28"/>
                <w:szCs w:val="28"/>
              </w:rPr>
            </w:pPr>
            <w:r>
              <w:rPr>
                <w:rFonts w:hint="eastAsia" w:ascii="仿宋_GB2312" w:hAnsi="仿宋_GB2312" w:eastAsia="仿宋_GB2312"/>
                <w:b/>
                <w:sz w:val="28"/>
                <w:szCs w:val="28"/>
              </w:rPr>
              <w:t>事假</w:t>
            </w:r>
          </w:p>
        </w:tc>
        <w:tc>
          <w:tcPr>
            <w:tcW w:w="1770" w:type="dxa"/>
            <w:vAlign w:val="bottom"/>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r>
              <w:rPr>
                <w:rFonts w:hint="eastAsia" w:ascii="仿宋_GB2312" w:hAns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993"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r>
              <w:rPr>
                <w:rFonts w:hint="eastAsia" w:ascii="仿宋_GB2312" w:hAnsi="仿宋_GB2312" w:eastAsia="仿宋_GB2312"/>
                <w:sz w:val="28"/>
                <w:szCs w:val="28"/>
              </w:rPr>
              <w:t>请假期间工资待遇计发</w:t>
            </w:r>
          </w:p>
        </w:tc>
        <w:tc>
          <w:tcPr>
            <w:tcW w:w="617" w:type="dxa"/>
            <w:vMerge w:val="restart"/>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bCs/>
                <w:sz w:val="28"/>
                <w:szCs w:val="28"/>
              </w:rPr>
            </w:pP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bCs/>
                <w:sz w:val="28"/>
                <w:szCs w:val="28"/>
              </w:rPr>
            </w:pP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bCs/>
                <w:sz w:val="28"/>
                <w:szCs w:val="28"/>
              </w:rPr>
            </w:pPr>
            <w:r>
              <w:rPr>
                <w:rFonts w:hint="eastAsia" w:ascii="仿宋_GB2312" w:hAnsi="仿宋_GB2312" w:eastAsia="仿宋_GB2312"/>
                <w:bCs/>
                <w:sz w:val="28"/>
                <w:szCs w:val="28"/>
              </w:rPr>
              <w:t>绩</w:t>
            </w: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bCs/>
                <w:sz w:val="28"/>
                <w:szCs w:val="28"/>
              </w:rPr>
            </w:pPr>
            <w:r>
              <w:rPr>
                <w:rFonts w:hint="eastAsia" w:ascii="仿宋_GB2312" w:hAnsi="仿宋_GB2312" w:eastAsia="仿宋_GB2312"/>
                <w:bCs/>
                <w:sz w:val="28"/>
                <w:szCs w:val="28"/>
              </w:rPr>
              <w:t>效</w:t>
            </w: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bCs/>
                <w:sz w:val="28"/>
                <w:szCs w:val="28"/>
              </w:rPr>
            </w:pPr>
            <w:r>
              <w:rPr>
                <w:rFonts w:hint="eastAsia" w:ascii="仿宋_GB2312" w:hAnsi="仿宋_GB2312" w:eastAsia="仿宋_GB2312"/>
                <w:bCs/>
                <w:sz w:val="28"/>
                <w:szCs w:val="28"/>
              </w:rPr>
              <w:t>工</w:t>
            </w: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bCs/>
                <w:sz w:val="28"/>
                <w:szCs w:val="28"/>
              </w:rPr>
            </w:pPr>
            <w:r>
              <w:rPr>
                <w:rFonts w:hint="eastAsia" w:ascii="仿宋_GB2312" w:hAnsi="仿宋_GB2312" w:eastAsia="仿宋_GB2312"/>
                <w:bCs/>
                <w:sz w:val="28"/>
                <w:szCs w:val="28"/>
              </w:rPr>
              <w:t>资</w:t>
            </w:r>
          </w:p>
        </w:tc>
        <w:tc>
          <w:tcPr>
            <w:tcW w:w="3012" w:type="dxa"/>
            <w:vAlign w:val="center"/>
          </w:tcPr>
          <w:p>
            <w:pPr>
              <w:pStyle w:val="5"/>
              <w:keepNext w:val="0"/>
              <w:keepLines w:val="0"/>
              <w:suppressLineNumbers w:val="0"/>
              <w:spacing w:before="0" w:beforeAutospacing="0" w:after="0" w:afterAutospacing="0" w:line="300" w:lineRule="exact"/>
              <w:ind w:left="0" w:right="0"/>
              <w:rPr>
                <w:rFonts w:hint="default" w:ascii="仿宋_GB2312" w:hAnsi="仿宋_GB2312" w:eastAsia="仿宋_GB2312"/>
                <w:bCs/>
                <w:sz w:val="21"/>
                <w:szCs w:val="21"/>
              </w:rPr>
            </w:pPr>
            <w:r>
              <w:rPr>
                <w:rFonts w:hint="eastAsia" w:ascii="仿宋" w:hAnsi="仿宋" w:eastAsia="仿宋" w:cs="仿宋"/>
                <w:bCs/>
                <w:color w:val="000000"/>
                <w:spacing w:val="10"/>
                <w:sz w:val="21"/>
                <w:szCs w:val="21"/>
                <w:shd w:val="clear" w:color="auto" w:fill="FFFFFF"/>
              </w:rPr>
              <w:t>1.教职工1个月内病假天数累计在10天（含）以内的，基础性绩效工资不予扣除；</w:t>
            </w:r>
            <w:r>
              <w:rPr>
                <w:rFonts w:hint="default" w:ascii="仿宋_GB2312" w:hAnsi="仿宋_GB2312" w:eastAsia="仿宋_GB2312"/>
                <w:bCs/>
                <w:sz w:val="21"/>
                <w:szCs w:val="21"/>
              </w:rPr>
              <w:t xml:space="preserve"> </w:t>
            </w:r>
          </w:p>
        </w:tc>
        <w:tc>
          <w:tcPr>
            <w:tcW w:w="3293" w:type="dxa"/>
            <w:vMerge w:val="restart"/>
            <w:vAlign w:val="center"/>
          </w:tcPr>
          <w:p>
            <w:pPr>
              <w:pStyle w:val="5"/>
              <w:keepNext w:val="0"/>
              <w:keepLines w:val="0"/>
              <w:numPr>
                <w:ilvl w:val="0"/>
                <w:numId w:val="3"/>
              </w:numPr>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教职工当月请事假在1个工作日以内的，基础性绩效工资不予扣除；超过1个工作日的，按其超过的事假天数扣除相应的基础性绩效工资；1个月内事假天数累计达10天及以上的，当月基础性绩效工资全部扣除。</w:t>
            </w:r>
          </w:p>
        </w:tc>
        <w:tc>
          <w:tcPr>
            <w:tcW w:w="1770" w:type="dxa"/>
            <w:vMerge w:val="restart"/>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sz w:val="21"/>
                <w:szCs w:val="21"/>
              </w:rPr>
            </w:pPr>
            <w:r>
              <w:rPr>
                <w:rFonts w:hint="eastAsia" w:ascii="仿宋" w:hAnsi="仿宋" w:eastAsia="仿宋" w:cs="仿宋"/>
                <w:bCs/>
                <w:color w:val="000000"/>
                <w:spacing w:val="10"/>
                <w:sz w:val="21"/>
                <w:szCs w:val="21"/>
                <w:shd w:val="clear" w:color="auto" w:fill="FFFFFF"/>
              </w:rPr>
              <w:t>病假、事假天数，当月累计，跨月重新计算，按工作日计算。一个考核年度（上年7月至下年6月）为一年。当年累计超过一半有效工作日的事假不予审批。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93"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61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3012" w:type="dxa"/>
            <w:vAlign w:val="center"/>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2.超过10天的，按其超过的病假天数扣除相应的基础性绩效工资；</w:t>
            </w:r>
          </w:p>
        </w:tc>
        <w:tc>
          <w:tcPr>
            <w:tcW w:w="3293" w:type="dxa"/>
            <w:vMerge w:val="continue"/>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p>
        </w:tc>
        <w:tc>
          <w:tcPr>
            <w:tcW w:w="1770" w:type="dxa"/>
            <w:vMerge w:val="continue"/>
            <w:vAlign w:val="center"/>
          </w:tcPr>
          <w:p>
            <w:pPr>
              <w:keepNext w:val="0"/>
              <w:keepLines w:val="0"/>
              <w:suppressLineNumbers w:val="0"/>
              <w:spacing w:before="0" w:beforeAutospacing="0" w:after="0" w:afterAutospacing="0"/>
              <w:ind w:left="0" w:right="0"/>
              <w:jc w:val="left"/>
              <w:rPr>
                <w:rFonts w:hint="default" w:ascii="仿宋" w:hAnsi="仿宋" w:eastAsia="仿宋" w:cs="仿宋"/>
                <w:bCs/>
                <w:color w:val="000000"/>
                <w:spacing w:val="1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993"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61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3012" w:type="dxa"/>
            <w:vAlign w:val="center"/>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3.1个月内病假天数累计达20天及以上的，当月基础性绩效工资全部扣除；</w:t>
            </w:r>
          </w:p>
        </w:tc>
        <w:tc>
          <w:tcPr>
            <w:tcW w:w="3293" w:type="dxa"/>
            <w:vMerge w:val="continue"/>
            <w:vAlign w:val="center"/>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p>
        </w:tc>
        <w:tc>
          <w:tcPr>
            <w:tcW w:w="1770" w:type="dxa"/>
            <w:vMerge w:val="continue"/>
            <w:vAlign w:val="center"/>
          </w:tcPr>
          <w:p>
            <w:pPr>
              <w:keepNext w:val="0"/>
              <w:keepLines w:val="0"/>
              <w:suppressLineNumbers w:val="0"/>
              <w:spacing w:before="0" w:beforeAutospacing="0" w:after="0" w:afterAutospacing="0"/>
              <w:ind w:left="0" w:right="0"/>
              <w:jc w:val="left"/>
              <w:rPr>
                <w:rFonts w:hint="default" w:ascii="仿宋" w:hAnsi="仿宋" w:eastAsia="仿宋" w:cs="仿宋"/>
                <w:bCs/>
                <w:color w:val="000000"/>
                <w:spacing w:val="1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993"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61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3012" w:type="dxa"/>
            <w:vAlign w:val="center"/>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4.奖励性绩效工资的扣发按单位奖励性绩效分配方案执行。</w:t>
            </w:r>
          </w:p>
        </w:tc>
        <w:tc>
          <w:tcPr>
            <w:tcW w:w="3293" w:type="dxa"/>
          </w:tcPr>
          <w:p>
            <w:pPr>
              <w:pStyle w:val="5"/>
              <w:keepNext w:val="0"/>
              <w:keepLines w:val="0"/>
              <w:suppressLineNumbers w:val="0"/>
              <w:tabs>
                <w:tab w:val="left" w:pos="312"/>
              </w:tabs>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2.奖励性绩效工资的扣发按单位奖励性绩效分配方案执行。</w:t>
            </w:r>
          </w:p>
        </w:tc>
        <w:tc>
          <w:tcPr>
            <w:tcW w:w="1770" w:type="dxa"/>
            <w:vMerge w:val="continue"/>
            <w:vAlign w:val="center"/>
          </w:tcPr>
          <w:p>
            <w:pPr>
              <w:keepNext w:val="0"/>
              <w:keepLines w:val="0"/>
              <w:suppressLineNumbers w:val="0"/>
              <w:spacing w:before="0" w:beforeAutospacing="0" w:after="0" w:afterAutospacing="0"/>
              <w:ind w:left="0" w:right="0"/>
              <w:jc w:val="left"/>
              <w:rPr>
                <w:rFonts w:hint="default" w:ascii="仿宋" w:hAnsi="仿宋" w:eastAsia="仿宋" w:cs="仿宋"/>
                <w:bCs/>
                <w:color w:val="000000"/>
                <w:spacing w:val="1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3"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617" w:type="dxa"/>
            <w:vMerge w:val="restart"/>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r>
              <w:rPr>
                <w:rFonts w:hint="eastAsia" w:ascii="仿宋_GB2312" w:hAnsi="仿宋_GB2312" w:eastAsia="仿宋_GB2312"/>
                <w:sz w:val="28"/>
                <w:szCs w:val="28"/>
              </w:rPr>
              <w:t>基</w:t>
            </w: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r>
              <w:rPr>
                <w:rFonts w:hint="eastAsia" w:ascii="仿宋_GB2312" w:hAnsi="仿宋_GB2312" w:eastAsia="仿宋_GB2312"/>
                <w:sz w:val="28"/>
                <w:szCs w:val="28"/>
              </w:rPr>
              <w:t>本</w:t>
            </w: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r>
              <w:rPr>
                <w:rFonts w:hint="eastAsia" w:ascii="仿宋_GB2312" w:hAnsi="仿宋_GB2312" w:eastAsia="仿宋_GB2312"/>
                <w:sz w:val="28"/>
                <w:szCs w:val="28"/>
              </w:rPr>
              <w:t>工</w:t>
            </w: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r>
              <w:rPr>
                <w:rFonts w:hint="eastAsia" w:ascii="仿宋_GB2312" w:hAnsi="仿宋_GB2312" w:eastAsia="仿宋_GB2312"/>
                <w:sz w:val="28"/>
                <w:szCs w:val="28"/>
              </w:rPr>
              <w:t>资</w:t>
            </w:r>
          </w:p>
        </w:tc>
        <w:tc>
          <w:tcPr>
            <w:tcW w:w="3012" w:type="dxa"/>
            <w:vAlign w:val="center"/>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1.病假在两个月以内的，基本工资全额计发；</w:t>
            </w:r>
          </w:p>
        </w:tc>
        <w:tc>
          <w:tcPr>
            <w:tcW w:w="3293" w:type="dxa"/>
            <w:vAlign w:val="center"/>
          </w:tcPr>
          <w:p>
            <w:pPr>
              <w:pStyle w:val="5"/>
              <w:keepNext w:val="0"/>
              <w:keepLines w:val="0"/>
              <w:suppressLineNumbers w:val="0"/>
              <w:spacing w:before="0" w:beforeAutospacing="0" w:after="0" w:afterAutospacing="0" w:line="300" w:lineRule="exact"/>
              <w:ind w:left="0" w:right="0"/>
              <w:jc w:val="left"/>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1.当年事假累计在20天及以下的，基本工资照发；</w:t>
            </w:r>
          </w:p>
        </w:tc>
        <w:tc>
          <w:tcPr>
            <w:tcW w:w="1770" w:type="dxa"/>
            <w:vMerge w:val="continue"/>
            <w:vAlign w:val="bottom"/>
          </w:tcPr>
          <w:p>
            <w:pPr>
              <w:keepNext w:val="0"/>
              <w:keepLines w:val="0"/>
              <w:suppressLineNumbers w:val="0"/>
              <w:spacing w:before="0" w:beforeAutospacing="0" w:after="0" w:afterAutospacing="0" w:line="360" w:lineRule="exact"/>
              <w:ind w:left="0" w:right="0"/>
              <w:jc w:val="right"/>
              <w:rPr>
                <w:rFonts w:hint="default" w:ascii="仿宋_GB2312" w:hAns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993"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61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3012" w:type="dxa"/>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2.病假超过两个月不满六个月，从第三个月起，工作年限不满十年的，基本工资按90%计发；工作年限满十年及以上的，基本工资全额计发；</w:t>
            </w:r>
          </w:p>
        </w:tc>
        <w:tc>
          <w:tcPr>
            <w:tcW w:w="3293" w:type="dxa"/>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2.当年事假累计在21-30天的，基本工资按本人日基本工资的80%计发（日基本工资=月基本工资÷21.75天，下同）；</w:t>
            </w:r>
          </w:p>
        </w:tc>
        <w:tc>
          <w:tcPr>
            <w:tcW w:w="1770" w:type="dxa"/>
            <w:vMerge w:val="continue"/>
            <w:vAlign w:val="bottom"/>
          </w:tcPr>
          <w:p>
            <w:pPr>
              <w:keepNext w:val="0"/>
              <w:keepLines w:val="0"/>
              <w:suppressLineNumbers w:val="0"/>
              <w:spacing w:before="0" w:beforeAutospacing="0" w:after="0" w:afterAutospacing="0" w:line="360" w:lineRule="exact"/>
              <w:ind w:left="0" w:right="0"/>
              <w:jc w:val="right"/>
              <w:rPr>
                <w:rFonts w:hint="default" w:ascii="仿宋_GB2312" w:hAns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993"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617"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3012" w:type="dxa"/>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3.病假超过六个月，从第七个月起，工作年限不满十年的，基本工资按70%计发；工作年限满十年不满二十年的，基本工资按80%计发；工作年限满二十年及以上的，基本工资按90%计发。</w:t>
            </w:r>
          </w:p>
        </w:tc>
        <w:tc>
          <w:tcPr>
            <w:tcW w:w="3293" w:type="dxa"/>
          </w:tcPr>
          <w:p>
            <w:pPr>
              <w:pStyle w:val="5"/>
              <w:keepNext w:val="0"/>
              <w:keepLines w:val="0"/>
              <w:suppressLineNumbers w:val="0"/>
              <w:spacing w:before="0" w:beforeAutospacing="0" w:after="0" w:afterAutospacing="0" w:line="300" w:lineRule="exact"/>
              <w:ind w:left="0" w:right="0"/>
              <w:rPr>
                <w:rFonts w:hint="default" w:ascii="仿宋" w:hAnsi="仿宋" w:eastAsia="仿宋" w:cs="仿宋"/>
                <w:bCs/>
                <w:color w:val="000000"/>
                <w:spacing w:val="10"/>
                <w:sz w:val="21"/>
                <w:szCs w:val="21"/>
                <w:shd w:val="clear" w:color="auto" w:fill="FFFFFF"/>
              </w:rPr>
            </w:pPr>
            <w:r>
              <w:rPr>
                <w:rFonts w:hint="eastAsia" w:ascii="仿宋" w:hAnsi="仿宋" w:eastAsia="仿宋" w:cs="仿宋"/>
                <w:bCs/>
                <w:color w:val="000000"/>
                <w:spacing w:val="10"/>
                <w:sz w:val="21"/>
                <w:szCs w:val="21"/>
                <w:shd w:val="clear" w:color="auto" w:fill="FFFFFF"/>
              </w:rPr>
              <w:t>3.累计在31-50天的，基本工资按本人日基本工资的50%计发；累计超过50天的，超过天数停发基本工资。</w:t>
            </w:r>
          </w:p>
        </w:tc>
        <w:tc>
          <w:tcPr>
            <w:tcW w:w="1770" w:type="dxa"/>
            <w:vMerge w:val="continue"/>
            <w:vAlign w:val="bottom"/>
          </w:tcPr>
          <w:p>
            <w:pPr>
              <w:keepNext w:val="0"/>
              <w:keepLines w:val="0"/>
              <w:suppressLineNumbers w:val="0"/>
              <w:spacing w:before="0" w:beforeAutospacing="0" w:after="0" w:afterAutospacing="0" w:line="360" w:lineRule="exact"/>
              <w:ind w:left="0" w:right="0"/>
              <w:jc w:val="right"/>
              <w:rPr>
                <w:rFonts w:hint="default" w:ascii="仿宋_GB2312" w:hAns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993"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4"/>
              </w:rPr>
            </w:pPr>
            <w:r>
              <w:rPr>
                <w:rFonts w:hint="eastAsia" w:ascii="仿宋_GB2312" w:hAnsi="仿宋_GB2312" w:eastAsia="仿宋_GB2312"/>
                <w:sz w:val="24"/>
              </w:rPr>
              <w:t>考核及其他待遇影响</w:t>
            </w:r>
          </w:p>
        </w:tc>
        <w:tc>
          <w:tcPr>
            <w:tcW w:w="617" w:type="dxa"/>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sz w:val="28"/>
                <w:szCs w:val="28"/>
              </w:rPr>
            </w:pPr>
          </w:p>
        </w:tc>
        <w:tc>
          <w:tcPr>
            <w:tcW w:w="8075" w:type="dxa"/>
            <w:gridSpan w:val="3"/>
            <w:vAlign w:val="center"/>
          </w:tcPr>
          <w:p>
            <w:pPr>
              <w:keepNext w:val="0"/>
              <w:keepLines w:val="0"/>
              <w:suppressLineNumbers w:val="0"/>
              <w:spacing w:before="0" w:beforeAutospacing="0" w:after="0" w:afterAutospacing="0" w:line="360" w:lineRule="exact"/>
              <w:ind w:left="0" w:right="0" w:firstLine="420" w:firstLineChars="200"/>
              <w:rPr>
                <w:rFonts w:hint="default" w:ascii="仿宋_GB2312" w:hAnsi="仿宋_GB2312" w:eastAsia="仿宋_GB2312"/>
                <w:sz w:val="21"/>
                <w:szCs w:val="21"/>
              </w:rPr>
            </w:pPr>
            <w:r>
              <w:rPr>
                <w:rFonts w:hint="eastAsia" w:ascii="仿宋" w:hAnsi="仿宋" w:eastAsia="仿宋"/>
                <w:sz w:val="21"/>
                <w:szCs w:val="21"/>
              </w:rPr>
              <w:t>病、事假累计超过当年一半有效工作日的人员，不参加年度考核，不发放考核奖及政府绩效奖，年度考核工资不予晋升，并影响养老保险、住房公积金、退休待遇等相关项目。</w:t>
            </w:r>
          </w:p>
        </w:tc>
      </w:tr>
    </w:tbl>
    <w:p>
      <w:pPr>
        <w:pStyle w:val="5"/>
        <w:spacing w:line="300" w:lineRule="exact"/>
        <w:rPr>
          <w:rFonts w:ascii="仿宋" w:hAnsi="仿宋" w:eastAsia="仿宋" w:cs="仿宋"/>
          <w:b/>
          <w:bCs/>
          <w:color w:val="000000"/>
          <w:spacing w:val="10"/>
          <w:shd w:val="clear" w:color="auto" w:fill="FFFFFF"/>
        </w:rPr>
      </w:pPr>
      <w:r>
        <w:rPr>
          <w:rFonts w:hint="eastAsia" w:ascii="仿宋" w:hAnsi="仿宋" w:eastAsia="仿宋" w:cs="仿宋"/>
          <w:b/>
          <w:bCs/>
          <w:color w:val="000000"/>
          <w:spacing w:val="10"/>
          <w:shd w:val="clear" w:color="auto" w:fill="FFFFFF"/>
        </w:rPr>
        <w:t>说明：事业单位工作人员基本工资为岗位工资、薪级工资和特区津贴之和。</w:t>
      </w:r>
    </w:p>
    <w:p>
      <w:pPr>
        <w:numPr>
          <w:ilvl w:val="0"/>
          <w:numId w:val="2"/>
        </w:num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相关因病退休（职）政策</w:t>
      </w:r>
    </w:p>
    <w:p>
      <w:pPr>
        <w:widowControl w:val="0"/>
        <w:spacing w:beforeLines="0" w:afterLines="0" w:line="500" w:lineRule="exact"/>
        <w:ind w:firstLine="641"/>
        <w:rPr>
          <w:rFonts w:hint="eastAsia" w:ascii="黑体" w:hAnsi="黑体" w:eastAsia="黑体" w:cs="仿宋"/>
          <w:bCs/>
          <w:color w:val="000000"/>
          <w:spacing w:val="10"/>
          <w:sz w:val="32"/>
          <w:szCs w:val="32"/>
          <w:shd w:val="clear" w:color="auto" w:fill="FFFFFF"/>
        </w:rPr>
      </w:pPr>
      <w:r>
        <w:rPr>
          <w:rFonts w:hint="eastAsia" w:ascii="仿宋" w:hAnsi="仿宋" w:eastAsia="仿宋" w:cs="仿宋"/>
          <w:kern w:val="2"/>
          <w:sz w:val="32"/>
          <w:szCs w:val="32"/>
          <w:lang w:val="en-US" w:eastAsia="zh-CN" w:bidi="ar"/>
        </w:rPr>
        <w:t>参照国发[1978]104号及粤府[1984]164号文件规定执行。</w:t>
      </w:r>
    </w:p>
    <w:p>
      <w:pPr>
        <w:pStyle w:val="5"/>
        <w:widowControl/>
        <w:spacing w:line="440" w:lineRule="exact"/>
        <w:ind w:firstLine="680" w:firstLineChars="200"/>
        <w:rPr>
          <w:rFonts w:ascii="黑体" w:hAnsi="黑体" w:eastAsia="黑体" w:cs="仿宋"/>
          <w:bCs/>
          <w:color w:val="000000"/>
          <w:spacing w:val="10"/>
          <w:sz w:val="32"/>
          <w:szCs w:val="32"/>
          <w:shd w:val="clear" w:color="auto" w:fill="FFFFFF"/>
        </w:rPr>
      </w:pPr>
      <w:r>
        <w:rPr>
          <w:rFonts w:hint="eastAsia" w:ascii="黑体" w:hAnsi="黑体" w:eastAsia="黑体" w:cs="仿宋"/>
          <w:bCs/>
          <w:color w:val="000000"/>
          <w:spacing w:val="10"/>
          <w:sz w:val="32"/>
          <w:szCs w:val="32"/>
          <w:shd w:val="clear" w:color="auto" w:fill="FFFFFF"/>
        </w:rPr>
        <w:t>四、（各学校自行补充需告知的事项）</w:t>
      </w:r>
    </w:p>
    <w:p>
      <w:pPr>
        <w:pStyle w:val="5"/>
        <w:widowControl/>
        <w:spacing w:line="400" w:lineRule="exact"/>
        <w:ind w:firstLine="683" w:firstLineChars="200"/>
        <w:rPr>
          <w:rFonts w:ascii="宋体" w:hAnsi="宋体" w:eastAsia="宋体" w:cs="宋体"/>
          <w:b/>
          <w:color w:val="000000"/>
          <w:spacing w:val="10"/>
          <w:sz w:val="32"/>
          <w:szCs w:val="32"/>
          <w:shd w:val="clear" w:color="auto" w:fill="FFFFFF"/>
        </w:rPr>
      </w:pPr>
    </w:p>
    <w:p>
      <w:pPr>
        <w:pStyle w:val="5"/>
        <w:widowControl/>
        <w:spacing w:line="400" w:lineRule="exact"/>
        <w:ind w:firstLine="683" w:firstLineChars="200"/>
        <w:rPr>
          <w:rFonts w:ascii="宋体" w:hAnsi="宋体" w:eastAsia="宋体" w:cs="宋体"/>
          <w:b/>
          <w:color w:val="000000"/>
          <w:spacing w:val="10"/>
          <w:sz w:val="32"/>
          <w:szCs w:val="32"/>
        </w:rPr>
      </w:pPr>
      <w:r>
        <w:rPr>
          <w:rFonts w:hint="eastAsia" w:ascii="宋体" w:hAnsi="宋体" w:eastAsia="宋体" w:cs="宋体"/>
          <w:b/>
          <w:color w:val="000000"/>
          <w:spacing w:val="10"/>
          <w:sz w:val="32"/>
          <w:szCs w:val="32"/>
          <w:shd w:val="clear" w:color="auto" w:fill="FFFFFF"/>
        </w:rPr>
        <w:t>本人已知悉以上内容。</w:t>
      </w:r>
    </w:p>
    <w:p>
      <w:pPr>
        <w:pStyle w:val="5"/>
        <w:widowControl/>
        <w:ind w:firstLine="0" w:firstLineChars="0"/>
        <w:rPr>
          <w:rFonts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  </w:t>
      </w:r>
      <w:r>
        <w:rPr>
          <w:rFonts w:hint="eastAsia" w:ascii="宋体" w:hAnsi="宋体" w:eastAsia="宋体" w:cs="宋体"/>
          <w:b/>
          <w:color w:val="000000"/>
          <w:sz w:val="32"/>
          <w:szCs w:val="32"/>
          <w:shd w:val="clear" w:color="auto" w:fill="FFFFFF"/>
          <w:lang w:val="en-US" w:eastAsia="zh-CN"/>
        </w:rPr>
        <w:t xml:space="preserve">                             </w:t>
      </w:r>
      <w:bookmarkStart w:id="0" w:name="_GoBack"/>
      <w:bookmarkEnd w:id="0"/>
      <w:r>
        <w:rPr>
          <w:rFonts w:hint="eastAsia" w:ascii="宋体" w:hAnsi="宋体" w:eastAsia="宋体" w:cs="宋体"/>
          <w:b/>
          <w:color w:val="000000"/>
          <w:sz w:val="32"/>
          <w:szCs w:val="32"/>
          <w:shd w:val="clear" w:color="auto" w:fill="FFFFFF"/>
        </w:rPr>
        <w:t>签名：</w:t>
      </w:r>
    </w:p>
    <w:p>
      <w:pPr>
        <w:pStyle w:val="5"/>
        <w:widowControl/>
        <w:rPr>
          <w:rFonts w:ascii="宋体" w:hAnsi="宋体" w:eastAsia="宋体" w:cs="宋体"/>
          <w:color w:val="000000"/>
          <w:sz w:val="32"/>
          <w:szCs w:val="32"/>
        </w:rPr>
      </w:pPr>
      <w:r>
        <w:rPr>
          <w:rFonts w:hint="eastAsia" w:ascii="宋体" w:hAnsi="宋体" w:eastAsia="宋体" w:cs="宋体"/>
          <w:b/>
          <w:color w:val="000000"/>
          <w:sz w:val="32"/>
          <w:szCs w:val="32"/>
          <w:shd w:val="clear" w:color="auto" w:fill="FFFFFF"/>
        </w:rPr>
        <w:t xml:space="preserve">                                  年     月     日</w:t>
      </w:r>
    </w:p>
    <w:p>
      <w:pPr>
        <w:pStyle w:val="5"/>
        <w:widowControl/>
        <w:rPr>
          <w:sz w:val="32"/>
          <w:szCs w:val="32"/>
        </w:rPr>
      </w:pPr>
      <w:r>
        <w:rPr>
          <w:rFonts w:hint="eastAsia" w:ascii="宋体" w:hAnsi="宋体" w:eastAsia="宋体" w:cs="宋体"/>
          <w:color w:val="000000"/>
          <w:sz w:val="28"/>
          <w:szCs w:val="28"/>
          <w:shd w:val="clear" w:color="auto" w:fill="FFFFFF"/>
        </w:rPr>
        <w:t> </w:t>
      </w:r>
      <w:r>
        <w:rPr>
          <w:rFonts w:hint="eastAsia" w:ascii="仿宋" w:hAnsi="仿宋" w:eastAsia="仿宋" w:cs="仿宋"/>
          <w:color w:val="000000"/>
          <w:sz w:val="28"/>
          <w:szCs w:val="28"/>
          <w:shd w:val="clear" w:color="auto" w:fill="FFFFFF"/>
        </w:rPr>
        <w:t>此告知书一式两份，个人及学校留存。</w:t>
      </w: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Arial"/>
    <w:panose1 w:val="00000000000000000000"/>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F32AE"/>
    <w:multiLevelType w:val="singleLevel"/>
    <w:tmpl w:val="EE1F32AE"/>
    <w:lvl w:ilvl="0" w:tentative="0">
      <w:start w:val="2"/>
      <w:numFmt w:val="chineseCounting"/>
      <w:suff w:val="nothing"/>
      <w:lvlText w:val="%1、"/>
      <w:lvlJc w:val="left"/>
      <w:rPr>
        <w:rFonts w:hint="eastAsia"/>
      </w:rPr>
    </w:lvl>
  </w:abstractNum>
  <w:abstractNum w:abstractNumId="1">
    <w:nsid w:val="0AAA4FE0"/>
    <w:multiLevelType w:val="singleLevel"/>
    <w:tmpl w:val="0AAA4FE0"/>
    <w:lvl w:ilvl="0" w:tentative="0">
      <w:start w:val="2"/>
      <w:numFmt w:val="chineseCounting"/>
      <w:suff w:val="nothing"/>
      <w:lvlText w:val="（%1）"/>
      <w:lvlJc w:val="left"/>
      <w:rPr>
        <w:rFonts w:hint="eastAsia"/>
      </w:rPr>
    </w:lvl>
  </w:abstractNum>
  <w:abstractNum w:abstractNumId="2">
    <w:nsid w:val="5A50FA80"/>
    <w:multiLevelType w:val="singleLevel"/>
    <w:tmpl w:val="5A50FA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DA1025D"/>
    <w:rsid w:val="000D7269"/>
    <w:rsid w:val="001118C9"/>
    <w:rsid w:val="0021320D"/>
    <w:rsid w:val="0042287F"/>
    <w:rsid w:val="004A220E"/>
    <w:rsid w:val="00546C9D"/>
    <w:rsid w:val="005D0984"/>
    <w:rsid w:val="00696A17"/>
    <w:rsid w:val="007B7174"/>
    <w:rsid w:val="00833982"/>
    <w:rsid w:val="00A149B7"/>
    <w:rsid w:val="00C21584"/>
    <w:rsid w:val="00E50903"/>
    <w:rsid w:val="00F863DE"/>
    <w:rsid w:val="00FB25B1"/>
    <w:rsid w:val="016505BA"/>
    <w:rsid w:val="03B924C2"/>
    <w:rsid w:val="120A3039"/>
    <w:rsid w:val="14F94E4F"/>
    <w:rsid w:val="15381DC6"/>
    <w:rsid w:val="168379F7"/>
    <w:rsid w:val="189E739B"/>
    <w:rsid w:val="21CB3180"/>
    <w:rsid w:val="2B992CB1"/>
    <w:rsid w:val="318F7934"/>
    <w:rsid w:val="327D7750"/>
    <w:rsid w:val="3E963C3B"/>
    <w:rsid w:val="3E9F6645"/>
    <w:rsid w:val="45934E9D"/>
    <w:rsid w:val="485F368B"/>
    <w:rsid w:val="48E04B68"/>
    <w:rsid w:val="514365C6"/>
    <w:rsid w:val="5446383F"/>
    <w:rsid w:val="5772456F"/>
    <w:rsid w:val="582C5323"/>
    <w:rsid w:val="5D8C5B7F"/>
    <w:rsid w:val="5E7B3093"/>
    <w:rsid w:val="6D106BE0"/>
    <w:rsid w:val="6E83672F"/>
    <w:rsid w:val="6EEE767C"/>
    <w:rsid w:val="708A573A"/>
    <w:rsid w:val="76D90471"/>
    <w:rsid w:val="795E76B1"/>
    <w:rsid w:val="7D620A80"/>
    <w:rsid w:val="7DA1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262</Words>
  <Characters>1494</Characters>
  <Lines>12</Lines>
  <Paragraphs>3</Paragraphs>
  <ScaleCrop>false</ScaleCrop>
  <LinksUpToDate>false</LinksUpToDate>
  <CharactersWithSpaces>1753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2017-12-29T06:27:00Z</dcterms:created>
  <dc:creator>lenovo</dc:creator>
  <cp:lastModifiedBy>lenovo</cp:lastModifiedBy>
  <dcterms:modified xsi:type="dcterms:W3CDTF">2018-01-10T09:37:30Z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